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4E4" w:rsidRDefault="00B21623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  <w:r w:rsidRPr="00292FFE">
        <w:rPr>
          <w:rFonts w:ascii="Arial" w:eastAsia="Times New Roman" w:hAnsi="Arial"/>
          <w:b/>
          <w:smallCaps/>
          <w:noProof/>
          <w:szCs w:val="20"/>
          <w:lang w:eastAsia="pt-BR"/>
        </w:rPr>
        <w:drawing>
          <wp:inline distT="0" distB="0" distL="0" distR="0">
            <wp:extent cx="542925" cy="590550"/>
            <wp:effectExtent l="0" t="0" r="0" b="0"/>
            <wp:docPr id="3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noProof/>
          <w:szCs w:val="20"/>
          <w:lang w:eastAsia="pt-BR"/>
        </w:rPr>
      </w:pPr>
    </w:p>
    <w:p w:rsidR="00A274E4" w:rsidRPr="00A274E4" w:rsidRDefault="00A274E4" w:rsidP="00A274E4">
      <w:pPr>
        <w:spacing w:after="0" w:line="240" w:lineRule="auto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Ministério do Meio Ambiente</w:t>
      </w:r>
    </w:p>
    <w:p w:rsidR="00A274E4" w:rsidRPr="00A274E4" w:rsidRDefault="00A274E4" w:rsidP="00A274E4">
      <w:pPr>
        <w:spacing w:after="120" w:line="240" w:lineRule="exact"/>
        <w:jc w:val="center"/>
        <w:rPr>
          <w:rFonts w:ascii="Arial" w:eastAsia="Times New Roman" w:hAnsi="Arial"/>
          <w:b/>
          <w:bCs/>
          <w:smallCaps/>
          <w:szCs w:val="20"/>
          <w:lang w:eastAsia="pt-BR"/>
        </w:rPr>
      </w:pPr>
      <w:r w:rsidRPr="00A274E4">
        <w:rPr>
          <w:rFonts w:ascii="Arial" w:eastAsia="Times New Roman" w:hAnsi="Arial"/>
          <w:b/>
          <w:bCs/>
          <w:smallCaps/>
          <w:szCs w:val="20"/>
          <w:lang w:eastAsia="pt-BR"/>
        </w:rPr>
        <w:t>Conselho Nacional de Recursos Hídricos</w:t>
      </w:r>
    </w:p>
    <w:p w:rsidR="00A274E4" w:rsidRDefault="00A274E4" w:rsidP="00A274E4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</w:pPr>
    </w:p>
    <w:p w:rsidR="00A274E4" w:rsidRPr="004C707F" w:rsidRDefault="00A274E4" w:rsidP="004C707F">
      <w:pPr>
        <w:suppressAutoHyphens/>
        <w:spacing w:before="120" w:after="24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4C707F">
        <w:rPr>
          <w:rFonts w:ascii="Times New Roman" w:eastAsia="Times New Roman" w:hAnsi="Times New Roman"/>
          <w:b/>
          <w:color w:val="FF0000"/>
          <w:sz w:val="24"/>
          <w:szCs w:val="24"/>
          <w:lang w:eastAsia="ar-SA"/>
        </w:rPr>
        <w:t>PROPOSTA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DE RESOLUÇÃO N</w:t>
      </w:r>
      <w:r w:rsidRPr="004C707F">
        <w:rPr>
          <w:rFonts w:ascii="Times New Roman" w:eastAsia="Times New Roman" w:hAnsi="Times New Roman"/>
          <w:b/>
          <w:sz w:val="24"/>
          <w:szCs w:val="24"/>
          <w:u w:val="single"/>
          <w:vertAlign w:val="superscript"/>
          <w:lang w:eastAsia="ar-SA"/>
        </w:rPr>
        <w:t>o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           DE            </w:t>
      </w:r>
      <w:proofErr w:type="spellStart"/>
      <w:proofErr w:type="gramStart"/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</w:t>
      </w:r>
      <w:proofErr w:type="spellEnd"/>
      <w:r w:rsidR="006C62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="006C62BA">
        <w:rPr>
          <w:rFonts w:ascii="Times New Roman" w:eastAsia="Times New Roman" w:hAnsi="Times New Roman"/>
          <w:b/>
          <w:sz w:val="24"/>
          <w:szCs w:val="24"/>
          <w:lang w:eastAsia="ar-SA"/>
        </w:rPr>
        <w:t>DEZEMBRO</w:t>
      </w:r>
      <w:proofErr w:type="gramEnd"/>
      <w:r w:rsidR="006C62B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DE 201</w:t>
      </w:r>
      <w:r w:rsidR="006C62BA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Pr="004C707F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:rsidR="004C707F" w:rsidRDefault="004C707F" w:rsidP="004C707F">
      <w:pPr>
        <w:tabs>
          <w:tab w:val="left" w:pos="1134"/>
        </w:tabs>
        <w:suppressAutoHyphens/>
        <w:spacing w:before="120" w:after="240" w:line="240" w:lineRule="auto"/>
        <w:ind w:left="4644" w:right="40"/>
        <w:jc w:val="both"/>
        <w:rPr>
          <w:rFonts w:ascii="Times New Roman" w:eastAsia="Times New Roman" w:hAnsi="Times New Roman"/>
          <w:i/>
          <w:iCs/>
          <w:sz w:val="24"/>
          <w:szCs w:val="24"/>
          <w:lang w:eastAsia="ar-SA"/>
        </w:rPr>
      </w:pPr>
    </w:p>
    <w:p w:rsidR="00B455AF" w:rsidRDefault="00FE6416" w:rsidP="00B455AF">
      <w:pPr>
        <w:suppressAutoHyphens/>
        <w:spacing w:before="120" w:after="240" w:line="240" w:lineRule="auto"/>
        <w:ind w:left="3816" w:right="40" w:firstLine="12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Estabelece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a </w:t>
      </w:r>
      <w:r w:rsidR="00476BD9">
        <w:rPr>
          <w:rFonts w:ascii="Times New Roman" w:eastAsia="Times New Roman" w:hAnsi="Times New Roman"/>
          <w:sz w:val="24"/>
          <w:szCs w:val="24"/>
          <w:lang w:eastAsia="ar-SA"/>
        </w:rPr>
        <w:t>re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composição da Comissão Permanente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 do Conselho Nacional de Recursos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Hídricos para o mandato em curso do Colegiado.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O CONSELHO NACIONAL DE RECURSOS HÍDRICOS-CNRH, no uso das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competências que lhe são conferidas pelas 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Leis </w:t>
      </w:r>
      <w:proofErr w:type="spellStart"/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>nº</w:t>
      </w:r>
      <w:r w:rsidR="0096243D">
        <w:rPr>
          <w:rFonts w:ascii="Times New Roman" w:eastAsia="Times New Roman" w:hAnsi="Times New Roman"/>
          <w:sz w:val="24"/>
          <w:szCs w:val="24"/>
          <w:vertAlign w:val="superscript"/>
          <w:lang w:eastAsia="ar-SA"/>
        </w:rPr>
        <w:t>s</w:t>
      </w:r>
      <w:proofErr w:type="spellEnd"/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9.433, de 8 de janeiro de 1997, e 9.984, de 17 de julho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2000, e tendo em vista o disposto em seu Regimento Interno, anexo à Portaria no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437, de 8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novembro de 2013;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Resolução n</w:t>
      </w:r>
      <w:r w:rsidR="0096243D">
        <w:rPr>
          <w:rFonts w:ascii="Times New Roman" w:eastAsia="Times New Roman" w:hAnsi="Times New Roman"/>
          <w:sz w:val="24"/>
          <w:szCs w:val="24"/>
          <w:lang w:eastAsia="ar-SA"/>
        </w:rPr>
        <w:t xml:space="preserve">º </w:t>
      </w:r>
      <w:r w:rsidRPr="0096243D">
        <w:rPr>
          <w:rFonts w:ascii="Times New Roman" w:eastAsia="Times New Roman" w:hAnsi="Times New Roman"/>
          <w:sz w:val="24"/>
          <w:szCs w:val="24"/>
          <w:lang w:eastAsia="ar-SA"/>
        </w:rPr>
        <w:t>158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, de 9 de junho de 2014, do Conselho Nacional de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Recursos Hídricos que estabelece procedimentos para a escolha de membros pertencentes à Comissão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Permanente de Ética do Conselho </w:t>
      </w:r>
      <w:r w:rsidR="006C62BA">
        <w:rPr>
          <w:rFonts w:ascii="Times New Roman" w:eastAsia="Times New Roman" w:hAnsi="Times New Roman"/>
          <w:sz w:val="24"/>
          <w:szCs w:val="24"/>
          <w:lang w:eastAsia="ar-SA"/>
        </w:rPr>
        <w:t xml:space="preserve">Nacional de Recursos Hídricos; </w:t>
      </w:r>
    </w:p>
    <w:p w:rsidR="006C62BA" w:rsidRPr="00B455AF" w:rsidRDefault="006C62BA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Considerando a necessidade de recompor a Comissão Permanente de Ética constante da Resolução CNRH nº </w:t>
      </w:r>
      <w:r w:rsidRPr="006C62BA">
        <w:rPr>
          <w:rFonts w:ascii="Times New Roman" w:eastAsia="Times New Roman" w:hAnsi="Times New Roman"/>
          <w:sz w:val="24"/>
          <w:szCs w:val="24"/>
          <w:lang w:eastAsia="ar-SA"/>
        </w:rPr>
        <w:t>169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,</w:t>
      </w:r>
      <w:r w:rsidRPr="006C62BA">
        <w:rPr>
          <w:rFonts w:ascii="Times New Roman" w:eastAsia="Times New Roman" w:hAnsi="Times New Roman"/>
          <w:sz w:val="24"/>
          <w:szCs w:val="24"/>
          <w:lang w:eastAsia="ar-SA"/>
        </w:rPr>
        <w:t xml:space="preserve"> de 23 de setembro de 2015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;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Considerando a manifestação formal d</w:t>
      </w:r>
      <w:r w:rsidR="004B2F0A">
        <w:rPr>
          <w:rFonts w:ascii="Times New Roman" w:eastAsia="Times New Roman" w:hAnsi="Times New Roman"/>
          <w:sz w:val="24"/>
          <w:szCs w:val="24"/>
          <w:lang w:eastAsia="ar-SA"/>
        </w:rPr>
        <w:t xml:space="preserve">                                                                                                                       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e conselheiros de segmentos distintos interessados em integrar a Comissão Permanente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de Ética, resolve:</w:t>
      </w:r>
    </w:p>
    <w:p w:rsidR="00B455AF" w:rsidRP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1º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Estabelecer a </w:t>
      </w:r>
      <w:r w:rsidR="00476BD9">
        <w:rPr>
          <w:rFonts w:ascii="Times New Roman" w:eastAsia="Times New Roman" w:hAnsi="Times New Roman"/>
          <w:sz w:val="24"/>
          <w:szCs w:val="24"/>
          <w:lang w:eastAsia="ar-SA"/>
        </w:rPr>
        <w:t>re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composição da Comissão Permanente de Ética do Conselho Nacional</w:t>
      </w:r>
      <w:r w:rsid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>de Recursos Hídricos para o mandato em curso do Colegiado: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 - Titulares:</w:t>
      </w:r>
    </w:p>
    <w:p w:rsid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  <w:proofErr w:type="spellStart"/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>Demetrios</w:t>
      </w:r>
      <w:proofErr w:type="spellEnd"/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proofErr w:type="spellStart"/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>Christofidis</w:t>
      </w:r>
      <w:proofErr w:type="spellEnd"/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 xml:space="preserve"> (Ministério da Agricultura, Pecuária e Abastecimento);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b) </w:t>
      </w:r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>Ronaldo Jorge da Silva Lima (C</w:t>
      </w:r>
      <w:r w:rsidR="007C66F0">
        <w:rPr>
          <w:rFonts w:ascii="Times New Roman" w:eastAsia="Times New Roman" w:hAnsi="Times New Roman"/>
          <w:sz w:val="24"/>
          <w:szCs w:val="24"/>
          <w:lang w:eastAsia="ar-SA"/>
        </w:rPr>
        <w:t xml:space="preserve">onselho Estadual de Recursos Hídricos do </w:t>
      </w:r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>P</w:t>
      </w:r>
      <w:r w:rsidR="007C66F0">
        <w:rPr>
          <w:rFonts w:ascii="Times New Roman" w:eastAsia="Times New Roman" w:hAnsi="Times New Roman"/>
          <w:sz w:val="24"/>
          <w:szCs w:val="24"/>
          <w:lang w:eastAsia="ar-SA"/>
        </w:rPr>
        <w:t>ará</w:t>
      </w:r>
      <w:r w:rsidR="007C66F0" w:rsidRPr="007C66F0">
        <w:rPr>
          <w:rFonts w:ascii="Times New Roman" w:eastAsia="Times New Roman" w:hAnsi="Times New Roman"/>
          <w:sz w:val="24"/>
          <w:szCs w:val="24"/>
          <w:lang w:eastAsia="ar-SA"/>
        </w:rPr>
        <w:t>).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c) 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>II - Suplente:</w:t>
      </w:r>
    </w:p>
    <w:p w:rsidR="00B455AF" w:rsidRPr="00B455AF" w:rsidRDefault="00B455AF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a) </w:t>
      </w:r>
    </w:p>
    <w:p w:rsidR="00B455AF" w:rsidRDefault="0096243D" w:rsidP="00B455AF">
      <w:pPr>
        <w:suppressAutoHyphens/>
        <w:spacing w:before="120" w:after="240" w:line="240" w:lineRule="auto"/>
        <w:ind w:right="40" w:firstLine="1418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Art. 2º</w:t>
      </w:r>
      <w:r w:rsidR="00B455AF" w:rsidRPr="00B455AF">
        <w:rPr>
          <w:rFonts w:ascii="Times New Roman" w:eastAsia="Times New Roman" w:hAnsi="Times New Roman"/>
          <w:sz w:val="24"/>
          <w:szCs w:val="24"/>
          <w:lang w:eastAsia="ar-SA"/>
        </w:rPr>
        <w:t xml:space="preserve"> Esta Resolução entra em vigor na data de sua publicação.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5"/>
        <w:gridCol w:w="4259"/>
      </w:tblGrid>
      <w:tr w:rsidR="00A274E4" w:rsidRPr="004C707F" w:rsidTr="005A451F">
        <w:trPr>
          <w:trHeight w:val="602"/>
        </w:trPr>
        <w:tc>
          <w:tcPr>
            <w:tcW w:w="4245" w:type="dxa"/>
          </w:tcPr>
          <w:p w:rsidR="00A274E4" w:rsidRPr="004C707F" w:rsidRDefault="006C62BA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JOSÉ SARNEY FILHO</w:t>
            </w:r>
          </w:p>
          <w:p w:rsidR="00A274E4" w:rsidRPr="004C707F" w:rsidRDefault="00A274E4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="009C2027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Presidente</w:t>
            </w:r>
          </w:p>
        </w:tc>
        <w:tc>
          <w:tcPr>
            <w:tcW w:w="4259" w:type="dxa"/>
          </w:tcPr>
          <w:p w:rsidR="00A274E4" w:rsidRPr="004C707F" w:rsidRDefault="00A94AB6" w:rsidP="006C62BA">
            <w:pPr>
              <w:keepNext/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JAIR VIEIRA TANNÚS JÚ</w:t>
            </w:r>
            <w:bookmarkStart w:id="0" w:name="_GoBack"/>
            <w:bookmarkEnd w:id="0"/>
            <w:r w:rsidR="006C62BA">
              <w:rPr>
                <w:rFonts w:ascii="Times New Roman" w:eastAsia="Times New Roman" w:hAnsi="Times New Roman"/>
                <w:b/>
                <w:sz w:val="24"/>
                <w:szCs w:val="24"/>
                <w:lang w:eastAsia="pt-BR"/>
              </w:rPr>
              <w:t>NIOR</w:t>
            </w:r>
          </w:p>
          <w:p w:rsidR="00A274E4" w:rsidRPr="004C707F" w:rsidRDefault="00A274E4" w:rsidP="006C62B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4C707F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Secretário Executivo</w:t>
            </w:r>
          </w:p>
        </w:tc>
      </w:tr>
    </w:tbl>
    <w:p w:rsidR="00B55101" w:rsidRPr="004C707F" w:rsidRDefault="00B55101" w:rsidP="004C707F">
      <w:pPr>
        <w:spacing w:before="120" w:after="240" w:line="240" w:lineRule="auto"/>
        <w:rPr>
          <w:rFonts w:ascii="Times New Roman" w:hAnsi="Times New Roman"/>
          <w:sz w:val="24"/>
          <w:szCs w:val="24"/>
        </w:rPr>
      </w:pPr>
    </w:p>
    <w:sectPr w:rsidR="00B55101" w:rsidRPr="004C707F" w:rsidSect="006B54D4">
      <w:pgSz w:w="11906" w:h="16838"/>
      <w:pgMar w:top="993" w:right="1418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4E4"/>
    <w:rsid w:val="00212049"/>
    <w:rsid w:val="00215F58"/>
    <w:rsid w:val="00282FF8"/>
    <w:rsid w:val="00292FFE"/>
    <w:rsid w:val="002A0CA4"/>
    <w:rsid w:val="00371CDC"/>
    <w:rsid w:val="003D1EA5"/>
    <w:rsid w:val="00476BD9"/>
    <w:rsid w:val="004B2F0A"/>
    <w:rsid w:val="004C707F"/>
    <w:rsid w:val="00521C50"/>
    <w:rsid w:val="00534F3A"/>
    <w:rsid w:val="005A451F"/>
    <w:rsid w:val="00610B94"/>
    <w:rsid w:val="0065534E"/>
    <w:rsid w:val="006B54D4"/>
    <w:rsid w:val="006C62BA"/>
    <w:rsid w:val="0079281E"/>
    <w:rsid w:val="007C66F0"/>
    <w:rsid w:val="00846EF7"/>
    <w:rsid w:val="008E10E9"/>
    <w:rsid w:val="00904146"/>
    <w:rsid w:val="0096243D"/>
    <w:rsid w:val="00990A30"/>
    <w:rsid w:val="009C2027"/>
    <w:rsid w:val="00A274E4"/>
    <w:rsid w:val="00A44440"/>
    <w:rsid w:val="00A94AB6"/>
    <w:rsid w:val="00B21623"/>
    <w:rsid w:val="00B351AD"/>
    <w:rsid w:val="00B455AF"/>
    <w:rsid w:val="00B55101"/>
    <w:rsid w:val="00B61CC9"/>
    <w:rsid w:val="00C448AF"/>
    <w:rsid w:val="00CC78B0"/>
    <w:rsid w:val="00D130BE"/>
    <w:rsid w:val="00E10403"/>
    <w:rsid w:val="00E55640"/>
    <w:rsid w:val="00EC3726"/>
    <w:rsid w:val="00F8103A"/>
    <w:rsid w:val="00FA4392"/>
    <w:rsid w:val="00FE6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0B5E34-42AF-4DE2-A1A9-7B9392DF7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655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5534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Roseli dos Santos Souza</dc:creator>
  <cp:lastModifiedBy>Roseli dos Santos Souza</cp:lastModifiedBy>
  <cp:revision>2</cp:revision>
  <cp:lastPrinted>2016-11-30T18:51:00Z</cp:lastPrinted>
  <dcterms:created xsi:type="dcterms:W3CDTF">2016-12-02T20:30:00Z</dcterms:created>
  <dcterms:modified xsi:type="dcterms:W3CDTF">2016-12-02T20:30:00Z</dcterms:modified>
</cp:coreProperties>
</file>